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7026" w14:textId="0F8F56EE" w:rsidR="00CE3AE6" w:rsidRDefault="00CE3AE6" w:rsidP="00CE3AE6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28"/>
          <w:szCs w:val="28"/>
        </w:rPr>
        <w:t>素描考级大纲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6012"/>
        <w:gridCol w:w="1433"/>
      </w:tblGrid>
      <w:tr w:rsidR="00CE3AE6" w14:paraId="67F17F17" w14:textId="77777777" w:rsidTr="008E7A20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CD0" w14:textId="77777777" w:rsidR="00CE3AE6" w:rsidRDefault="00CE3AE6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6B70" w14:textId="77777777" w:rsidR="00CE3AE6" w:rsidRDefault="00CE3AE6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考试要求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CC3" w14:textId="77777777" w:rsidR="00CE3AE6" w:rsidRDefault="00CE3AE6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</w:tr>
      <w:tr w:rsidR="00CE3AE6" w14:paraId="240C13AD" w14:textId="77777777" w:rsidTr="008E7A20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5C9" w14:textId="77777777" w:rsidR="00CE3AE6" w:rsidRDefault="00CE3AE6" w:rsidP="008E7A20">
            <w:pPr>
              <w:jc w:val="center"/>
            </w:pP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03D" w14:textId="77777777" w:rsidR="00CE3AE6" w:rsidRDefault="00CE3AE6" w:rsidP="008E7A20">
            <w:r>
              <w:t xml:space="preserve">    </w:t>
            </w:r>
            <w:r>
              <w:rPr>
                <w:rFonts w:hint="eastAsia"/>
              </w:rPr>
              <w:t>石膏几何形体写生：一组（</w:t>
            </w:r>
            <w:r>
              <w:t>2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个）不同形状的石膏几何体写生，例如，立方体、锥体和柱体等的组合。</w:t>
            </w:r>
          </w:p>
          <w:p w14:paraId="28C5CAD3" w14:textId="77777777" w:rsidR="00CE3AE6" w:rsidRDefault="00CE3AE6" w:rsidP="008E7A20">
            <w:r>
              <w:t xml:space="preserve">    1</w:t>
            </w:r>
            <w:r>
              <w:rPr>
                <w:rFonts w:hint="eastAsia"/>
              </w:rPr>
              <w:t>级：构图基本完整；能描绘出基本的形体结构；有一定的比例和透视意识。</w:t>
            </w:r>
          </w:p>
          <w:p w14:paraId="4702D000" w14:textId="77777777" w:rsidR="00CE3AE6" w:rsidRDefault="00CE3AE6" w:rsidP="008E7A20">
            <w:r>
              <w:t xml:space="preserve">    2</w:t>
            </w:r>
            <w:r>
              <w:rPr>
                <w:rFonts w:hint="eastAsia"/>
              </w:rPr>
              <w:t>级：构图基本完整；能基本准确地描绘形体结构，比例和透视关系基本合理；能用明暗辅助来表现形体和空间。</w:t>
            </w:r>
          </w:p>
          <w:p w14:paraId="51F2778D" w14:textId="77777777" w:rsidR="00CE3AE6" w:rsidRDefault="00CE3AE6" w:rsidP="008E7A20">
            <w:r>
              <w:t xml:space="preserve">    3</w:t>
            </w:r>
            <w:r>
              <w:rPr>
                <w:rFonts w:hint="eastAsia"/>
              </w:rPr>
              <w:t>级：构图比较完整；能比较准确地描绘形体结构，比例和透视关系比较合理；能运用明暗表现形体和空间，画面具有一定整体感。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71C" w14:textId="77777777" w:rsidR="00CE3AE6" w:rsidRDefault="00CE3AE6" w:rsidP="008E7A20">
            <w:pPr>
              <w:jc w:val="center"/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CE3AE6" w14:paraId="1C346444" w14:textId="77777777" w:rsidTr="008E7A20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99E7" w14:textId="77777777" w:rsidR="00CE3AE6" w:rsidRDefault="00CE3AE6" w:rsidP="008E7A20">
            <w:pPr>
              <w:jc w:val="center"/>
            </w:pPr>
            <w:r>
              <w:t>4</w:t>
            </w:r>
            <w:r>
              <w:rPr>
                <w:rFonts w:hint="eastAsia"/>
              </w:rPr>
              <w:t>～</w:t>
            </w:r>
            <w:r>
              <w:t>6</w:t>
            </w:r>
            <w:r>
              <w:rPr>
                <w:rFonts w:hint="eastAsia"/>
              </w:rPr>
              <w:t>级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CC1" w14:textId="77777777" w:rsidR="00CE3AE6" w:rsidRDefault="00CE3AE6" w:rsidP="008E7A20">
            <w:pPr>
              <w:ind w:firstLineChars="200" w:firstLine="420"/>
            </w:pPr>
            <w:r>
              <w:rPr>
                <w:rFonts w:hint="eastAsia"/>
              </w:rPr>
              <w:t>静物写生：一组有色调和质感对比的静物写生，例如，陶罐、瓷器等器皿和水果、蔬菜等物体组合。</w:t>
            </w:r>
          </w:p>
          <w:p w14:paraId="08BDA914" w14:textId="77777777" w:rsidR="00CE3AE6" w:rsidRDefault="00CE3AE6" w:rsidP="008E7A20">
            <w:pPr>
              <w:ind w:firstLine="435"/>
            </w:pPr>
            <w:r>
              <w:t>4</w:t>
            </w:r>
            <w:r>
              <w:rPr>
                <w:rFonts w:hint="eastAsia"/>
              </w:rPr>
              <w:t>级：构图完整；形体结构比较准确，比例和透视关系比较合理；能用轮廓结合明暗表现体积空间，表现出一定的光线关系；对物体的质感和色调有所表现；基本掌握素描写生的表现技法。</w:t>
            </w:r>
          </w:p>
          <w:p w14:paraId="6F0C2A3F" w14:textId="77777777" w:rsidR="00CE3AE6" w:rsidRDefault="00CE3AE6" w:rsidP="008E7A20">
            <w:pPr>
              <w:ind w:firstLine="435"/>
            </w:pPr>
            <w:r>
              <w:t>5</w:t>
            </w:r>
            <w:r>
              <w:rPr>
                <w:rFonts w:hint="eastAsia"/>
              </w:rPr>
              <w:t>级：构图完整有变化；形体结构准确，比例和透视关系准确合理；能较好地表现出体积、空间和光线的关系；能够表现出物体的质感，色调层次明确；基本掌握素描写生的表现技法。</w:t>
            </w:r>
          </w:p>
          <w:p w14:paraId="40BDA5C1" w14:textId="77777777" w:rsidR="00CE3AE6" w:rsidRDefault="00CE3AE6" w:rsidP="008E7A20">
            <w:pPr>
              <w:ind w:firstLineChars="200" w:firstLine="420"/>
            </w:pPr>
            <w:r>
              <w:t>6</w:t>
            </w:r>
            <w:r>
              <w:rPr>
                <w:rFonts w:hint="eastAsia"/>
              </w:rPr>
              <w:t>级：构图合理完整有变化；形体结构准确，比例和透视关系准确合理；能较好地表现出体积、空间和光线的关系；物体的质感表现较强，色调明暗层次明确恰当；基本掌握素描写生的表现技法。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21F" w14:textId="77777777" w:rsidR="00CE3AE6" w:rsidRDefault="00CE3AE6" w:rsidP="008E7A20">
            <w:pPr>
              <w:jc w:val="center"/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CE3AE6" w14:paraId="1AEAB2CD" w14:textId="77777777" w:rsidTr="008E7A20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8DA" w14:textId="77777777" w:rsidR="00CE3AE6" w:rsidRDefault="00CE3AE6" w:rsidP="008E7A20">
            <w:pPr>
              <w:jc w:val="center"/>
            </w:pPr>
            <w:r>
              <w:t>7</w:t>
            </w:r>
            <w:r>
              <w:rPr>
                <w:rFonts w:hint="eastAsia"/>
              </w:rPr>
              <w:t>～</w:t>
            </w:r>
            <w: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5FF" w14:textId="77777777" w:rsidR="00CE3AE6" w:rsidRDefault="00CE3AE6" w:rsidP="008E7A20">
            <w:pPr>
              <w:ind w:firstLineChars="200" w:firstLine="420"/>
            </w:pPr>
            <w:r>
              <w:rPr>
                <w:rFonts w:hint="eastAsia"/>
              </w:rPr>
              <w:t>石膏像写生</w:t>
            </w:r>
          </w:p>
          <w:p w14:paraId="5CA7F752" w14:textId="77777777" w:rsidR="00CE3AE6" w:rsidRDefault="00CE3AE6" w:rsidP="008E7A20">
            <w:r>
              <w:t xml:space="preserve">    7</w:t>
            </w:r>
            <w:r>
              <w:rPr>
                <w:rFonts w:hint="eastAsia"/>
              </w:rPr>
              <w:t>级：构图完整；形体结构准确，能基本表现出石膏像的形象特征；体积、空间和光线关系表现比较合理；色调和明暗层次比较明确；能较好地掌握素描写生的表现技法。</w:t>
            </w:r>
          </w:p>
          <w:p w14:paraId="32C7DCE8" w14:textId="77777777" w:rsidR="00CE3AE6" w:rsidRDefault="00CE3AE6" w:rsidP="008E7A20">
            <w:r>
              <w:t xml:space="preserve">    8</w:t>
            </w:r>
            <w:r>
              <w:rPr>
                <w:rFonts w:hint="eastAsia"/>
              </w:rPr>
              <w:t>级：构图完整；形体结构准确，塑造比较具体，能较好地表现出石膏像的形象特征；体积、空间和光线关系表现合理；色调和明暗层次明确肯定；能较好地掌握素描写生的表现技法。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7B23" w14:textId="77777777" w:rsidR="00CE3AE6" w:rsidRDefault="00CE3AE6" w:rsidP="008E7A20">
            <w:pPr>
              <w:jc w:val="center"/>
            </w:pPr>
            <w:r>
              <w:t>240</w:t>
            </w:r>
            <w:r>
              <w:rPr>
                <w:rFonts w:hint="eastAsia"/>
              </w:rPr>
              <w:t>分钟</w:t>
            </w:r>
          </w:p>
        </w:tc>
      </w:tr>
      <w:tr w:rsidR="00CE3AE6" w14:paraId="4FD4223A" w14:textId="77777777" w:rsidTr="008E7A20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2815" w14:textId="77777777" w:rsidR="00CE3AE6" w:rsidRDefault="00CE3AE6" w:rsidP="008E7A20">
            <w:pPr>
              <w:jc w:val="center"/>
            </w:pPr>
            <w:r>
              <w:t>9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级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DA8" w14:textId="77777777" w:rsidR="00CE3AE6" w:rsidRDefault="00CE3AE6" w:rsidP="008E7A20">
            <w:pPr>
              <w:ind w:firstLineChars="200" w:firstLine="420"/>
            </w:pPr>
            <w:r>
              <w:t>9</w:t>
            </w:r>
            <w:r>
              <w:rPr>
                <w:rFonts w:hint="eastAsia"/>
              </w:rPr>
              <w:t>级：石膏像写生</w:t>
            </w:r>
          </w:p>
          <w:p w14:paraId="59214935" w14:textId="77777777" w:rsidR="00CE3AE6" w:rsidRDefault="00CE3AE6" w:rsidP="008E7A20">
            <w:pPr>
              <w:ind w:firstLineChars="200" w:firstLine="420"/>
            </w:pPr>
            <w:r>
              <w:rPr>
                <w:rFonts w:hint="eastAsia"/>
              </w:rPr>
              <w:t>构图完整；造型准确具体，能准确地表现出石膏像的形象特征，对物像的表情神态有所表现；头、颈、肩、胸等大结构关系表现准确；体积、空间和光线关系表现准确合理；色调及明暗层次明确、丰富；熟练掌握素描写生的表现技法。</w:t>
            </w:r>
            <w:r>
              <w:t xml:space="preserve"> </w:t>
            </w:r>
          </w:p>
          <w:p w14:paraId="6D02526A" w14:textId="77777777" w:rsidR="00CE3AE6" w:rsidRDefault="00CE3AE6" w:rsidP="008E7A20">
            <w:pPr>
              <w:ind w:firstLine="435"/>
            </w:pPr>
            <w:r>
              <w:t>10</w:t>
            </w:r>
            <w:r>
              <w:rPr>
                <w:rFonts w:hint="eastAsia"/>
              </w:rPr>
              <w:t>级：石膏像或人物胸像写生</w:t>
            </w:r>
            <w:r>
              <w:t xml:space="preserve"> </w:t>
            </w:r>
          </w:p>
          <w:p w14:paraId="0D209663" w14:textId="77777777" w:rsidR="00CE3AE6" w:rsidRDefault="00CE3AE6" w:rsidP="008E7A20">
            <w:pPr>
              <w:ind w:firstLine="435"/>
            </w:pPr>
            <w:r>
              <w:rPr>
                <w:rFonts w:hint="eastAsia"/>
              </w:rPr>
              <w:t>构图完整；造型准确具体，能准确地表现出对象的基本特征和精神面貌，头、颈、肩、胸等大结构关系塑造有力；体积、空间和光线关系表现准确合理；色调及明暗层次明确、丰富；作品有一定的特色和感染力；熟练掌握素描写生的表现技法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A67" w14:textId="77777777" w:rsidR="00CE3AE6" w:rsidRDefault="00CE3AE6" w:rsidP="008E7A20">
            <w:pPr>
              <w:jc w:val="center"/>
            </w:pPr>
            <w:r>
              <w:t>240</w:t>
            </w:r>
            <w:r>
              <w:rPr>
                <w:rFonts w:hint="eastAsia"/>
              </w:rPr>
              <w:t>分钟</w:t>
            </w:r>
          </w:p>
        </w:tc>
      </w:tr>
      <w:tr w:rsidR="00CE3AE6" w14:paraId="5CBC76BF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D8A0" w14:textId="77777777" w:rsidR="00CE3AE6" w:rsidRDefault="00CE3AE6" w:rsidP="008E7A20">
            <w:r>
              <w:rPr>
                <w:rFonts w:hint="eastAsia"/>
              </w:rPr>
              <w:t>备注：</w:t>
            </w:r>
            <w:r>
              <w:t>1</w:t>
            </w:r>
            <w:r>
              <w:rPr>
                <w:rFonts w:hint="eastAsia"/>
              </w:rPr>
              <w:t>．</w:t>
            </w:r>
            <w:bookmarkStart w:id="0" w:name="OLE_LINK4"/>
            <w:r>
              <w:rPr>
                <w:rFonts w:hint="eastAsia"/>
              </w:rPr>
              <w:t>画纸规格统一为四开纸</w:t>
            </w:r>
            <w:bookmarkEnd w:id="0"/>
            <w:r>
              <w:rPr>
                <w:rFonts w:hint="eastAsia"/>
              </w:rPr>
              <w:t>。</w:t>
            </w:r>
          </w:p>
          <w:p w14:paraId="4B502587" w14:textId="6701F871" w:rsidR="00CE3AE6" w:rsidRDefault="00CE3AE6" w:rsidP="008E7A20">
            <w:pPr>
              <w:jc w:val="center"/>
            </w:pPr>
            <w:r>
              <w:t xml:space="preserve">  </w:t>
            </w:r>
            <w:r>
              <w:t xml:space="preserve">   </w:t>
            </w:r>
            <w:r>
              <w:t>2</w:t>
            </w:r>
            <w:r>
              <w:rPr>
                <w:rFonts w:hint="eastAsia"/>
              </w:rPr>
              <w:t>．使用材料不限，如铅笔、炭笔、炭精条、木炭条等，可以自备定画液进行固定。</w:t>
            </w:r>
          </w:p>
        </w:tc>
      </w:tr>
    </w:tbl>
    <w:p w14:paraId="034D878D" w14:textId="77777777" w:rsidR="00C11DFD" w:rsidRPr="00CE3AE6" w:rsidRDefault="00C11DFD" w:rsidP="00CE3AE6"/>
    <w:sectPr w:rsidR="00C11DFD" w:rsidRPr="00CE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E6"/>
    <w:rsid w:val="00C11DFD"/>
    <w:rsid w:val="00C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F03E"/>
  <w15:chartTrackingRefBased/>
  <w15:docId w15:val="{357F4F9C-8613-4AFB-B5CB-9DE1F30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2020-05-20T02:46:00Z</dcterms:created>
  <dcterms:modified xsi:type="dcterms:W3CDTF">2020-05-20T02:46:00Z</dcterms:modified>
</cp:coreProperties>
</file>